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68"/>
          <w:szCs w:val="68"/>
          <w:lang w:val="en-US" w:eastAsia="zh-CN"/>
        </w:rPr>
      </w:pPr>
      <w:r>
        <w:rPr>
          <w:rFonts w:hint="eastAsia" w:ascii="华文新魏" w:hAnsi="华文新魏" w:eastAsia="华文新魏" w:cs="华文新魏"/>
          <w:b/>
          <w:bCs/>
          <w:sz w:val="68"/>
          <w:szCs w:val="68"/>
          <w:lang w:val="en-US" w:eastAsia="zh-CN"/>
        </w:rPr>
        <w:t>新余学院学生公寓管理状况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72"/>
          <w:szCs w:val="72"/>
          <w:lang w:val="en-US" w:eastAsia="zh-CN"/>
        </w:rPr>
        <w:t>周  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（20201026-20201101  第八周）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u w:val="thick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u w:val="single"/>
          <w:lang w:val="en-US" w:eastAsia="zh-CN"/>
        </w:rPr>
        <w:t xml:space="preserve">     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一、老师走访宿舍情况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二、宿舍违纪情况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三、卫生不达标红牌宿舍情况</w:t>
      </w: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四、宿舍管理工作简报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1、数据来源宿舍管理员日常检查和宿管委抽查。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在宿舍管理检查中，发现部分学生在宿舍生活中有违纪情况（见二、宿舍违纪情况），请相关学院根据具体情况给予学生告知并做好教育劝导工作，避免今后工作中再次发生类似情况，实现学生工作和谐稳定 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根据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版《新余学院学生手册》申诉处理办法，学生对违纪事实有异议，在通报之后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10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个工作日内，可以向学工处宿舍管理科提出书面申诉。如无异议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,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请各学院根据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版《学生手册》之《新余学院学生违纪处分管理规定实施细则》第七章中的相关条款给予使用或存放有违章电器、拒检拒缴、态度恶劣、未归外宿以及本学期晚归三次以上（含三次）的学生警告以上处分；对晚归的学生进行通报批评；处理结果</w:t>
      </w:r>
      <w:r>
        <w:rPr>
          <w:rFonts w:hint="eastAsia" w:ascii="仿宋" w:hAnsi="仿宋" w:eastAsia="仿宋" w:cs="仿宋"/>
          <w:sz w:val="28"/>
          <w:szCs w:val="28"/>
        </w:rPr>
        <w:t>张榜公布，并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将学生签字学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盖章的《学生违规送达通知单》交宿管科</w:t>
      </w:r>
      <w:r>
        <w:rPr>
          <w:rFonts w:hint="eastAsia" w:ascii="仿宋" w:hAnsi="仿宋" w:eastAsia="仿宋" w:cs="仿宋"/>
          <w:sz w:val="28"/>
          <w:szCs w:val="28"/>
        </w:rPr>
        <w:t>备案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在宿舍管理检查中，发现有部分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未达到学生宿舍星级评定标准，存在脏、乱、差和在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里吸烟的现象（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见三、卫生不达标红牌宿舍情况和四、宿舍吸烟情况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），请二级学院对这部分同学进行通报批评，并做好相关学生的教育劝导工作。希望这些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的学生在今后的宿舍生活中，积极配合学校星级文明寝室的创建工作，养成良好的生活习惯，创造整洁、卫生、绿色的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环境，营造和谐向上的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氛围。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请各学院学生工作人员深入学生宿舍，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与宿舍管理员一起，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注重学生的教育引导，加强安全、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卫生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意识，杜绝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夜不归宿、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使用违章电器等违纪行为，妥善保管好笔记本电脑等贵重物品，消除安全隐患。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一、老师走访宿舍情况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走访人次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二、宿舍违纪情况</w:t>
      </w:r>
    </w:p>
    <w:tbl>
      <w:tblPr>
        <w:tblStyle w:val="5"/>
        <w:tblW w:w="10049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495"/>
        <w:gridCol w:w="615"/>
        <w:gridCol w:w="435"/>
        <w:gridCol w:w="1005"/>
        <w:gridCol w:w="1485"/>
        <w:gridCol w:w="555"/>
        <w:gridCol w:w="2151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床号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违纪情况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10月26日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郑增毅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软工2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存放电热锅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10月28日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熊诗慧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19数应1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10月28日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曾小霞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19数应1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10月28日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符笼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软工2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10月28日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吴小燕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财务管理1班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10月28日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10月26日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罗艳华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商务英语1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存放电热锅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10月28日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严怡雯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10月28日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肖琪琪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10月28日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余适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工程造价专升本2班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10月28日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李洲麒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工程造价专升本1班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10月26日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黄政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机制专升本2班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10月28日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付贞旭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10月28日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张星星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19机制1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10月28日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马杨嵩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10月26日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戴世中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电信2班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10月26日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李亚文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通信工程专升本2班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10月28日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万泷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通信1班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10月28日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叶永康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通信1班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10月28日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邓觐铧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通信1班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10月28日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贺英明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通信1班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10月28日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彭嘉豪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电子信息工程专升本班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10月28日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电子信息工程专升本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10月26日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李薇薇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汉语言文学三班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晚归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三、卫生不达标红牌宿舍情况</w:t>
      </w:r>
    </w:p>
    <w:tbl>
      <w:tblPr>
        <w:tblStyle w:val="5"/>
        <w:tblW w:w="9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702"/>
        <w:gridCol w:w="870"/>
        <w:gridCol w:w="1275"/>
        <w:gridCol w:w="810"/>
        <w:gridCol w:w="235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寝室 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中兴学院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欧阳雯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秦贝佳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胡淑芬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谢素萍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丁秀梅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彭冬妮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建工学院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尹国宾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工程造价专升本2班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曾小龙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工程造价专升本2班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戴志豪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工程造价专升本2班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武云辉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工程造价专升本2班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熊旭东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工程造价专升本2班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谢海旺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工程造价专升本2班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文传学院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李孟哲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李硕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秦伟祥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新能源学院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李煜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新能源科学与工程3班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李振基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新能源科学与工程3班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连康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新能源科学与工程3班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新能源科学与工程3班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新能源科学与工程3班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新能源科学与工程3班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程紫莹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雷开颜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鲍书玲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刘瑾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尹艺锦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孙通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17视觉传达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17视觉传达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程聪华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17视觉传达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吴震宇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17视觉传达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程健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17视觉传达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黄庞全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四、宿舍管理工作简报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本周宿舍违纪（存放使用违规电器、晚归、未归）较多，运动会期间，学生请假外出没有将假条放在宿管员处。再次重申：各二级学院要严格审核把控学生请假，特别是外出不在校住宿，纸质请假条务必放在所住公寓宿管员值班室，如检查到学生未归且无纸质请假条，将不予申诉，一律给予纪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每天仍有近百学生离寝后没有关闭电源，有学院没有下载每天离寝未断电学生名单，部分学生在宿舍内吸烟，天气渐凉、天干物燥，学生用电高峰，这些都不利于学生公寓消防安全。各学院要高度重视，加强用电安全管理，对使用违章电器的学生进行处分，对离寝未断电，在宿舍抽烟的学生进行严肃批评教育，切实杜绝火险隐患，确保学生公寓消防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3、落实好值班制度，晚11点关门之后为突发事件的高峰期,请值班老师确保在岗并且保持手机畅通,能及时接听电话并赶到现场处理情况。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学生就业与事务处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               2020年11月2日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D0D98"/>
    <w:rsid w:val="00084E02"/>
    <w:rsid w:val="0257069F"/>
    <w:rsid w:val="02B8508C"/>
    <w:rsid w:val="03F53C81"/>
    <w:rsid w:val="060B191A"/>
    <w:rsid w:val="06483912"/>
    <w:rsid w:val="083849BE"/>
    <w:rsid w:val="09E958C6"/>
    <w:rsid w:val="0A4E5E2E"/>
    <w:rsid w:val="116D5726"/>
    <w:rsid w:val="142E4255"/>
    <w:rsid w:val="145C6077"/>
    <w:rsid w:val="17510EA6"/>
    <w:rsid w:val="1ABF69C0"/>
    <w:rsid w:val="1BA80A60"/>
    <w:rsid w:val="1C6B218B"/>
    <w:rsid w:val="1D1D3003"/>
    <w:rsid w:val="1E59020B"/>
    <w:rsid w:val="1E6A1331"/>
    <w:rsid w:val="1F854038"/>
    <w:rsid w:val="241B3FFB"/>
    <w:rsid w:val="28F91202"/>
    <w:rsid w:val="29FF4CA0"/>
    <w:rsid w:val="2A297618"/>
    <w:rsid w:val="2D733A17"/>
    <w:rsid w:val="2F7A7137"/>
    <w:rsid w:val="31D40598"/>
    <w:rsid w:val="34801FAF"/>
    <w:rsid w:val="360316BF"/>
    <w:rsid w:val="381F09E2"/>
    <w:rsid w:val="3D636BB2"/>
    <w:rsid w:val="3F610130"/>
    <w:rsid w:val="41F17280"/>
    <w:rsid w:val="47153F26"/>
    <w:rsid w:val="47DD0D98"/>
    <w:rsid w:val="48567817"/>
    <w:rsid w:val="49C23B3D"/>
    <w:rsid w:val="4CB91808"/>
    <w:rsid w:val="4F677F3F"/>
    <w:rsid w:val="503322BA"/>
    <w:rsid w:val="509F037C"/>
    <w:rsid w:val="51115821"/>
    <w:rsid w:val="568F22DA"/>
    <w:rsid w:val="5724100D"/>
    <w:rsid w:val="57DE08C3"/>
    <w:rsid w:val="583F5C3D"/>
    <w:rsid w:val="584C33A7"/>
    <w:rsid w:val="596D3CCA"/>
    <w:rsid w:val="5A176A59"/>
    <w:rsid w:val="5B19536E"/>
    <w:rsid w:val="5D097A8F"/>
    <w:rsid w:val="5DD36AB5"/>
    <w:rsid w:val="5E2D7CF8"/>
    <w:rsid w:val="5F3351BA"/>
    <w:rsid w:val="5F941F1B"/>
    <w:rsid w:val="626411F4"/>
    <w:rsid w:val="63074E58"/>
    <w:rsid w:val="635E6E8A"/>
    <w:rsid w:val="66030139"/>
    <w:rsid w:val="6B992981"/>
    <w:rsid w:val="6D691194"/>
    <w:rsid w:val="6E9B6C87"/>
    <w:rsid w:val="6FE711AC"/>
    <w:rsid w:val="7077432F"/>
    <w:rsid w:val="70AB288C"/>
    <w:rsid w:val="715360B7"/>
    <w:rsid w:val="71574679"/>
    <w:rsid w:val="7708384E"/>
    <w:rsid w:val="795A7975"/>
    <w:rsid w:val="7BAD5E20"/>
    <w:rsid w:val="7DD33D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宋体"/>
      <w:kern w:val="0"/>
      <w:sz w:val="21"/>
      <w:szCs w:val="21"/>
      <w:lang w:val="en-US" w:eastAsia="zh-CN" w:bidi="ar"/>
    </w:rPr>
  </w:style>
  <w:style w:type="character" w:customStyle="1" w:styleId="9">
    <w:name w:val="font4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2018-10-24T08:07:00Z</dcterms:created>
  <dc:creator>看世界</dc:creator>
  <cp:lastModifiedBy>李勇</cp:lastModifiedBy>
  <cp:lastPrinted>2020-09-28T07:13:00Z</cp:lastPrinted>
  <dcterms:modified xsi:type="dcterms:W3CDTF">2020-11-02T09:30:09Z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